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C2" w:rsidRPr="00CF7CE6" w:rsidRDefault="00E23CC2" w:rsidP="00E23CC2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CF7CE6">
        <w:rPr>
          <w:rFonts w:ascii="Times New Roman" w:hAnsi="Times New Roman" w:cs="Times New Roman"/>
          <w:b/>
          <w:bCs/>
        </w:rPr>
        <w:t>МУНИЦИПАЛЬНОЕ БЮДЖЕТНОЕ ОБЩЕОБРАЗОВАТЕЛЬНОЕ  УЧРЕЖДЕНИЕ</w:t>
      </w:r>
    </w:p>
    <w:p w:rsidR="00E23CC2" w:rsidRPr="00CF7CE6" w:rsidRDefault="00E23CC2" w:rsidP="00E23CC2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CF7CE6">
        <w:rPr>
          <w:rFonts w:ascii="Times New Roman" w:hAnsi="Times New Roman" w:cs="Times New Roman"/>
          <w:b/>
          <w:bCs/>
        </w:rPr>
        <w:t xml:space="preserve">«СРЕДНЯЯ ОБЩЕОБРАЗОВАТЕЛЬНАЯ ШКОЛА №2п. ИВНЯ» </w:t>
      </w:r>
    </w:p>
    <w:p w:rsidR="00E23CC2" w:rsidRPr="00CF7CE6" w:rsidRDefault="00E23CC2" w:rsidP="00E23CC2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CF7CE6">
        <w:rPr>
          <w:rFonts w:ascii="Times New Roman" w:hAnsi="Times New Roman" w:cs="Times New Roman"/>
          <w:b/>
          <w:bCs/>
        </w:rPr>
        <w:t>ИВНЯНСКОГО РАЙОНА БЕЛГОРОДСКОЙ ОБЛАСТИ</w:t>
      </w:r>
    </w:p>
    <w:p w:rsidR="00E23CC2" w:rsidRDefault="00E23CC2" w:rsidP="00E23CC2">
      <w:pPr>
        <w:rPr>
          <w:b/>
          <w:bCs/>
        </w:rPr>
      </w:pPr>
    </w:p>
    <w:p w:rsidR="00E23CC2" w:rsidRDefault="00E23CC2" w:rsidP="00E23CC2">
      <w:pPr>
        <w:jc w:val="center"/>
        <w:rPr>
          <w:b/>
          <w:bCs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Pr="00471DAB" w:rsidRDefault="00E23CC2" w:rsidP="00E23CC2">
      <w:pPr>
        <w:shd w:val="clear" w:color="auto" w:fill="FFFFFF"/>
        <w:spacing w:line="274" w:lineRule="exact"/>
        <w:ind w:right="14" w:firstLine="58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E23CC2" w:rsidRDefault="00E23CC2" w:rsidP="00E23CC2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5A1804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«Здоровье </w:t>
      </w:r>
      <w:proofErr w:type="spellStart"/>
      <w:proofErr w:type="gramStart"/>
      <w:r w:rsidRPr="005A1804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нации-основа</w:t>
      </w:r>
      <w:proofErr w:type="spellEnd"/>
      <w:proofErr w:type="gramEnd"/>
      <w:r w:rsidRPr="005A1804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процветания России»</w:t>
      </w:r>
    </w:p>
    <w:p w:rsidR="00E23CC2" w:rsidRPr="00E23CC2" w:rsidRDefault="00E23CC2" w:rsidP="00E23CC2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E23CC2">
        <w:rPr>
          <w:rFonts w:ascii="Times New Roman" w:hAnsi="Times New Roman" w:cs="Times New Roman"/>
          <w:bCs/>
          <w:color w:val="333333"/>
          <w:sz w:val="32"/>
          <w:szCs w:val="32"/>
        </w:rPr>
        <w:t>(круглый стол 7-9 классы)</w:t>
      </w:r>
    </w:p>
    <w:p w:rsidR="00E23CC2" w:rsidRPr="00054893" w:rsidRDefault="00E23CC2" w:rsidP="00E23CC2">
      <w:pPr>
        <w:shd w:val="clear" w:color="auto" w:fill="FFFFFF"/>
        <w:spacing w:line="274" w:lineRule="exact"/>
        <w:ind w:right="14" w:firstLine="58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E23CC2" w:rsidRPr="00CF7CE6" w:rsidRDefault="00E23CC2" w:rsidP="00E23CC2">
      <w:pPr>
        <w:shd w:val="clear" w:color="auto" w:fill="FFFFFF"/>
        <w:spacing w:line="274" w:lineRule="exact"/>
        <w:ind w:right="14" w:firstLine="585"/>
        <w:jc w:val="center"/>
        <w:rPr>
          <w:rFonts w:ascii="Times New Roman" w:hAnsi="Times New Roman" w:cs="Times New Roman"/>
          <w:spacing w:val="-1"/>
          <w:sz w:val="32"/>
          <w:szCs w:val="32"/>
        </w:rPr>
      </w:pPr>
    </w:p>
    <w:p w:rsidR="00E23CC2" w:rsidRPr="00471DAB" w:rsidRDefault="00E23CC2" w:rsidP="00E23CC2">
      <w:pPr>
        <w:shd w:val="clear" w:color="auto" w:fill="FFFFFF"/>
        <w:spacing w:line="274" w:lineRule="exact"/>
        <w:ind w:right="14" w:firstLine="58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E23CC2" w:rsidRPr="00471DAB" w:rsidRDefault="00E23CC2" w:rsidP="00E23CC2">
      <w:pPr>
        <w:shd w:val="clear" w:color="auto" w:fill="FFFFFF"/>
        <w:spacing w:line="274" w:lineRule="exact"/>
        <w:ind w:right="14" w:firstLine="58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E23CC2" w:rsidRPr="00471DAB" w:rsidRDefault="00E23CC2" w:rsidP="00E23CC2">
      <w:pPr>
        <w:shd w:val="clear" w:color="auto" w:fill="FFFFFF"/>
        <w:spacing w:line="274" w:lineRule="exact"/>
        <w:ind w:right="14" w:firstLine="58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E23CC2" w:rsidRPr="00D8525F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32"/>
          <w:szCs w:val="32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Подготовила </w:t>
      </w: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социальный педагог</w:t>
      </w: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МБОУ «СОШ №2 п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вня»</w:t>
      </w: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Лукьянова Л.В. </w:t>
      </w: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 w:firstLine="58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Default="00E23CC2" w:rsidP="00E23CC2">
      <w:pPr>
        <w:shd w:val="clear" w:color="auto" w:fill="FFFFFF"/>
        <w:spacing w:line="274" w:lineRule="exact"/>
        <w:ind w:right="1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23CC2" w:rsidRPr="00054893" w:rsidRDefault="00C57453" w:rsidP="00E23CC2">
      <w:pPr>
        <w:shd w:val="clear" w:color="auto" w:fill="FFFFFF"/>
        <w:spacing w:line="274" w:lineRule="exact"/>
        <w:ind w:right="14" w:firstLine="585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Ивня 2020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5A1804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lastRenderedPageBreak/>
        <w:t xml:space="preserve">«Здоровье </w:t>
      </w:r>
      <w:proofErr w:type="spellStart"/>
      <w:proofErr w:type="gramStart"/>
      <w:r w:rsidRPr="005A1804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нации-основа</w:t>
      </w:r>
      <w:proofErr w:type="spellEnd"/>
      <w:proofErr w:type="gramEnd"/>
      <w:r w:rsidRPr="005A1804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процветания России»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Цель мероприятия: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• Пропаганда здорового образа жизни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-формирование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-систематизация и обобщение знаний школьников о здоровом образе жизни;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-формирование активной жизненной позиции.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Форма проведения: </w:t>
      </w:r>
      <w:r w:rsidRPr="005A1804">
        <w:rPr>
          <w:rFonts w:ascii="Times New Roman" w:hAnsi="Times New Roman" w:cs="Times New Roman"/>
          <w:bCs/>
          <w:color w:val="333333"/>
          <w:sz w:val="24"/>
          <w:szCs w:val="24"/>
        </w:rPr>
        <w:t>круглый стол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(10  класс) 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Ответственный: 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Лукьянова Л.В.- социальный педагог 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Ход мероприятия: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Ведущий:</w:t>
      </w: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Здравствуйте, ребята! </w:t>
      </w:r>
      <w:r w:rsidRPr="005A1804">
        <w:rPr>
          <w:rFonts w:ascii="Times New Roman" w:hAnsi="Times New Roman" w:cs="Times New Roman"/>
          <w:i/>
          <w:iCs/>
          <w:color w:val="333333"/>
          <w:sz w:val="24"/>
          <w:szCs w:val="24"/>
        </w:rPr>
        <w:t>Я 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вам говорю </w:t>
      </w: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«Здравствуйте», 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а это значит, что я всем вам желаю здоровья! Задумывались ли вы когда - </w:t>
      </w:r>
      <w:proofErr w:type="spellStart"/>
      <w:r w:rsidRPr="005A1804">
        <w:rPr>
          <w:rFonts w:ascii="Times New Roman" w:hAnsi="Times New Roman" w:cs="Times New Roman"/>
          <w:color w:val="333333"/>
          <w:sz w:val="24"/>
          <w:szCs w:val="24"/>
        </w:rPr>
        <w:t>нибудь</w:t>
      </w:r>
      <w:proofErr w:type="spellEnd"/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 о том, почему в приветствии людей заложено пожелание друг другу здоровья? Здоровье для человека - одна из главных ценностей.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И наша цель сегодня, пропагандировать здоровый образ жизни, пробудить в вас устойчивую мотивацию к здоровому образу жизни, чтобы вы после этого мероприятия сознательно отказались от вредных привычек, если они у вас есть.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Начну мероприятие со слов Генриха Гейне: « Единственная красота, которую я знаю - это здоровье». Да, я соглашусь с этим высказыванием и добавлю, что </w:t>
      </w: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здоровье - это состояние полного физического, духовного и социального благополучия, а не только отсутствие заболеваний или физических дефектов.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Духовное и физическое здоровье - это 2 неотъемлемые части человеческого здоровья. Они должны находиться в гармонии. Физическое здоровье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воздействует на духовную жизнь. Духовное здоровье достигается умением жить в согласии с  собой, с родными, друзьями и обществом.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Сегодня мы попробуем вместе ответить на вопрос о том, что же такое здоровый образ жизни.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 Мы с вами понимаем, чтобы сохранить здоровье, и чтобы его хватило на долгую и активную жизнь необходимо вести здоровый образ жизни, который предполагает ещё и отказ от вредных привычек - отказ от употребления табака, алкоголя и наркотиков.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                                              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Презентация учащихся 10 класса «Вредные привычки»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                                                      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Как вы считайте, что такое привычка? </w:t>
      </w:r>
      <w:r w:rsidRPr="005A1804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(Привычка – это особенность человека привыкать к каким-то действиям или ощущениям.)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br/>
        <w:t>– Какие бывают привычки? </w:t>
      </w:r>
      <w:r w:rsidRPr="005A1804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(Хорошие и плохие, вредные и полезные.) 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lastRenderedPageBreak/>
        <w:t>– Какие полезные привычки вы знаете? </w:t>
      </w:r>
      <w:r w:rsidRPr="005A1804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(Чистить зубы, делать зарядку, заниматься музыкой, танцами, спортом, собирать грибы и т. п.)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br/>
        <w:t>– Какие привычки вредны для человека? </w:t>
      </w:r>
      <w:r w:rsidRPr="005A180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(Курение, пьянство, наркомания, </w:t>
      </w:r>
      <w:proofErr w:type="spellStart"/>
      <w:r w:rsidRPr="005A1804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игромания</w:t>
      </w:r>
      <w:proofErr w:type="spellEnd"/>
      <w:r w:rsidRPr="005A180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т. п.) 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br/>
        <w:t>– Как вы понимайте пословицу: «Бедность – от лени, а болезнь – от невоздержанности»?  Если человек не привык к труду, он будет беден. А если он не привыкнет бороться со своими вредными привычками, он будет болеть. Итак, ребята, мы выяснили, что плохие привычки появляются от неумения человека сдержать себя. Плохие привычки несут человеку бедность и болезни.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Мы подготовили вам игру </w:t>
      </w: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«Счастливый случай»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.  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0"/>
        <w:gridCol w:w="5275"/>
      </w:tblGrid>
      <w:tr w:rsidR="00E23CC2" w:rsidRPr="005A1804" w:rsidTr="00D7710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1.Согласны ли вы, что зарядка – это источник бодрости и здоровья? Да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1.Правда, что недостаток солнца вызывает у людей депрессию? да</w:t>
            </w:r>
          </w:p>
        </w:tc>
      </w:tr>
      <w:tr w:rsidR="00E23CC2" w:rsidRPr="005A1804" w:rsidTr="00D7710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2.Верно ли, что жвачка сохраняет зубы? Нет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Правда, что летом можно запастись витаминами на целый год? нет</w:t>
            </w:r>
          </w:p>
        </w:tc>
      </w:tr>
      <w:tr w:rsidR="00E23CC2" w:rsidRPr="005A1804" w:rsidTr="00D7710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3.Верно ли, что шоколадные батончики входят в 5-ку самых вредных продуктов питания? да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3.Правда, что надо ежедневно выпивать 2стакана молока? Да</w:t>
            </w:r>
          </w:p>
        </w:tc>
      </w:tr>
      <w:tr w:rsidR="00E23CC2" w:rsidRPr="005A1804" w:rsidTr="00D7710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Правда ли, что бананы поднимают настроение? да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4Правда, что сладкие напитки входят в 5-ку самых вредных продуктов питания? да</w:t>
            </w:r>
          </w:p>
        </w:tc>
      </w:tr>
      <w:tr w:rsidR="00E23CC2" w:rsidRPr="005A1804" w:rsidTr="00D7710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5.Верно ли, что от курения ежегодно помирают более 10000 человек? да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5.Правда, что минута смеха равна 45 минутам пассивного отдыха? Да</w:t>
            </w:r>
          </w:p>
        </w:tc>
      </w:tr>
      <w:tr w:rsidR="00E23CC2" w:rsidRPr="005A1804" w:rsidTr="00D7710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6.Веоно ли, что морковь замедляет процесс старения организма? Да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 Согласны ли вы, что стресс полезен для здоровья? Нет</w:t>
            </w:r>
          </w:p>
        </w:tc>
      </w:tr>
      <w:tr w:rsidR="00E23CC2" w:rsidRPr="005A1804" w:rsidTr="00D7710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7.Правда ли, что есть безвредные наркотики? Нет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 Согласны ли вы, что картофельные чипсы полезны для здоровья? Нет</w:t>
            </w:r>
          </w:p>
        </w:tc>
      </w:tr>
      <w:tr w:rsidR="00E23CC2" w:rsidRPr="005A1804" w:rsidTr="00D7710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8.Правда, что «совы» любят работать по утрам? нет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8.Верно ли, что сосиски полезны для здоровья? нет</w:t>
            </w:r>
          </w:p>
        </w:tc>
      </w:tr>
      <w:tr w:rsidR="00E23CC2" w:rsidRPr="005A1804" w:rsidTr="00D7710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9.Правда, что </w:t>
            </w:r>
            <w:proofErr w:type="gramStart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большинство  людей не курит?  да</w:t>
            </w:r>
            <w:proofErr w:type="gram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9.Верно ли, что молодому растущему организму еженедельно требуется 30 видов разнообразных продуктов? Да</w:t>
            </w:r>
          </w:p>
        </w:tc>
      </w:tr>
      <w:tr w:rsidR="00E23CC2" w:rsidRPr="005A1804" w:rsidTr="00D7710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10.Отказаться от курения легко? Нет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Верно ли, что от одного укола можно стать наркоманом? Да</w:t>
            </w:r>
          </w:p>
        </w:tc>
      </w:tr>
    </w:tbl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Курение.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Курение – это добровольное отравление своего организма никотином и другими вредными веществами. Все органы человеческого тела страдают от 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  Табачный дым приносит большой вред «некурящим».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lastRenderedPageBreak/>
        <w:t>  Существуют несколько способов бросить курить. Главное – нужно по – настоящему захотеть освободиться от вредной привычки, проявить свою волю</w:t>
      </w:r>
      <w:proofErr w:type="gramStart"/>
      <w:r w:rsidRPr="005A1804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</w:t>
      </w:r>
      <w:proofErr w:type="gramEnd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опровождается слайдами о вреде </w:t>
      </w:r>
      <w:proofErr w:type="spellStart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табакокурения</w:t>
      </w:r>
      <w:proofErr w:type="spellEnd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      </w:t>
      </w: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Мой выбор - не курить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4"/>
        <w:gridCol w:w="5521"/>
      </w:tblGrid>
      <w:tr w:rsidR="00E23CC2" w:rsidRPr="005A1804" w:rsidTr="00D7710D">
        <w:tc>
          <w:tcPr>
            <w:tcW w:w="38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Положительные последствия</w:t>
            </w:r>
          </w:p>
        </w:tc>
        <w:tc>
          <w:tcPr>
            <w:tcW w:w="5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Отрицательные последствия</w:t>
            </w:r>
          </w:p>
        </w:tc>
      </w:tr>
      <w:tr w:rsidR="00E23CC2" w:rsidRPr="005A1804" w:rsidTr="00D7710D">
        <w:tc>
          <w:tcPr>
            <w:tcW w:w="38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 буду подвержен </w:t>
            </w:r>
            <w:proofErr w:type="spellStart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бронхолегочным</w:t>
            </w:r>
            <w:proofErr w:type="spellEnd"/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Заболеванием.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Уменьшаю риск заболеть раком легких сахарным диабетом.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Буду иметь здоровый цвет лица.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Менее </w:t>
            </w:r>
            <w:proofErr w:type="gramStart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подвержен</w:t>
            </w:r>
            <w:proofErr w:type="gramEnd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заболеваниям сосудов.</w:t>
            </w:r>
          </w:p>
        </w:tc>
        <w:tc>
          <w:tcPr>
            <w:tcW w:w="5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Быстрее портятся зубы, имеют желтоватый цвет.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Землистый цвет лица.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Спазмы сосудов конечностей, головного мозга, приводящие к утрате работоспособности.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                                      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А теперь давайте рассмотрим ситуации, которые могут произойти с каждым из вас.</w:t>
      </w:r>
    </w:p>
    <w:p w:rsidR="00E23CC2" w:rsidRPr="005A1804" w:rsidRDefault="00E23CC2" w:rsidP="00E23CC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Старший брат просит тебя: “Возьми у отца сигарету так, чтобы он не заметил, и дай мне”.</w:t>
      </w:r>
    </w:p>
    <w:p w:rsidR="00E23CC2" w:rsidRPr="005A1804" w:rsidRDefault="00E23CC2" w:rsidP="00E23CC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На школьном дворе старшеклассники курят. Один из них предлагает тебе сигарету: “Закуривай!”</w:t>
      </w:r>
    </w:p>
    <w:p w:rsidR="00E23CC2" w:rsidRPr="005A1804" w:rsidRDefault="00E23CC2" w:rsidP="00E23CC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Ты пришел к другу поиграть в компьютерные игры. Его родителей нет дома. На кухонном столе ты увидел красивую бутылку в плетеной корзинке. Друг говорит: “Это хорошее виноградное вино. Давай попробуем”.</w:t>
      </w:r>
    </w:p>
    <w:p w:rsidR="00E23CC2" w:rsidRPr="005A1804" w:rsidRDefault="00E23CC2" w:rsidP="00E23CC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Марина говорит: “Приглашаю тебя на мой день рождения. Предков не будет, но сестра с друзьями обещали прийти”. Ты знаешь, что друзья сестры курят и пьют, поэтому тебе не хочется идти к Марине.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– Молодцы! Вы справились с заданием, и теперь мы уверены, что в подобных ситуациях вы не растеряетесь, и примите правильное решение.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Алкоголизм.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Алкоголь 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преступлений, разрушаются семьи, страдают близкие: матери, жёны, дети</w:t>
      </w:r>
      <w:proofErr w:type="gramStart"/>
      <w:r w:rsidRPr="005A1804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</w:t>
      </w:r>
      <w:proofErr w:type="gramEnd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опровождается слайдами о вреде алкоголя)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                                        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Мой выбор – не употреблять алкоголь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1"/>
        <w:gridCol w:w="5474"/>
      </w:tblGrid>
      <w:tr w:rsidR="00E23CC2" w:rsidRPr="005A1804" w:rsidTr="00D7710D">
        <w:tc>
          <w:tcPr>
            <w:tcW w:w="3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Положительные последствия</w:t>
            </w:r>
          </w:p>
        </w:tc>
        <w:tc>
          <w:tcPr>
            <w:tcW w:w="5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Отрицательные последствия</w:t>
            </w:r>
          </w:p>
        </w:tc>
      </w:tr>
      <w:tr w:rsidR="00E23CC2" w:rsidRPr="005A1804" w:rsidTr="00D7710D">
        <w:tc>
          <w:tcPr>
            <w:tcW w:w="3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Будет здоровым мое сердце, печень, почки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Буду иметь ясный светлый ум.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 ссор в семье, пьяных драк.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Организм не находится в стрессовой ситуации.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Благополучное устройство своей личной жизни.</w:t>
            </w:r>
          </w:p>
        </w:tc>
        <w:tc>
          <w:tcPr>
            <w:tcW w:w="5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Снижение памяти, </w:t>
            </w:r>
            <w:proofErr w:type="spellStart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интеллектупальных</w:t>
            </w:r>
            <w:proofErr w:type="spellEnd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возможностей, рассеянность.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Деградация личности.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Ссоры, скандалы в семье.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Невозможность устроить свою личную жизнь.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Неизбирательность</w:t>
            </w:r>
            <w:proofErr w:type="spellEnd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выборе приятелей.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Болезни.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Изменение внешности “лицо алкоголика”.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Ранняя смерть.</w:t>
            </w:r>
          </w:p>
        </w:tc>
      </w:tr>
    </w:tbl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Наркомания.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 Наркотики – </w:t>
      </w:r>
      <w:proofErr w:type="gramStart"/>
      <w:r w:rsidRPr="005A1804">
        <w:rPr>
          <w:rFonts w:ascii="Times New Roman" w:hAnsi="Times New Roman" w:cs="Times New Roman"/>
          <w:color w:val="333333"/>
          <w:sz w:val="24"/>
          <w:szCs w:val="24"/>
        </w:rPr>
        <w:t>отрава</w:t>
      </w:r>
      <w:proofErr w:type="gramEnd"/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 себе не принадлежит, ради наркотиков идёт на любые преступления. У наркоманов три пути: тюрьма, психбольница, смерть.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(сопровождается слайдами о вреде наркотиков </w:t>
      </w:r>
      <w:proofErr w:type="spellStart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спайсов</w:t>
      </w:r>
      <w:proofErr w:type="spellEnd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и </w:t>
      </w:r>
      <w:proofErr w:type="spellStart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насвай</w:t>
      </w:r>
      <w:proofErr w:type="spellEnd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Мой выбор – нет наркотикам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3"/>
        <w:gridCol w:w="4572"/>
      </w:tblGrid>
      <w:tr w:rsidR="00E23CC2" w:rsidRPr="005A1804" w:rsidTr="00D7710D">
        <w:tc>
          <w:tcPr>
            <w:tcW w:w="47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Положительные последствия</w:t>
            </w:r>
          </w:p>
        </w:tc>
        <w:tc>
          <w:tcPr>
            <w:tcW w:w="4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Отрицательные последствия</w:t>
            </w:r>
          </w:p>
        </w:tc>
      </w:tr>
      <w:tr w:rsidR="00E23CC2" w:rsidRPr="005A1804" w:rsidTr="00D7710D">
        <w:tc>
          <w:tcPr>
            <w:tcW w:w="47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Наличие работы.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Авторитет на работе, среди коллег.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Есть семья.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Забота о семье.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Хорошее здоровье.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Достижение поставленных целей.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Сохранение материальных средств, их использование на бытовые нужды.</w:t>
            </w:r>
          </w:p>
        </w:tc>
        <w:tc>
          <w:tcPr>
            <w:tcW w:w="4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Наркотическая зависимость.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Отсутствие нравственных установок.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Нарушение закона, влекущее уголовную ответственность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Отсутствие нормальной семьи.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Человек в постоянном поиске </w:t>
            </w:r>
            <w:proofErr w:type="spellStart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психоактивных</w:t>
            </w:r>
            <w:proofErr w:type="spellEnd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веществ.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Постоянные материальные затруднения.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Отсутствие работы, постоянного заработка.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Многочисленные болезни, вызванные разладом в работе органов.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Риск заболеть </w:t>
            </w:r>
            <w:proofErr w:type="spellStart"/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СПИДом</w:t>
            </w:r>
            <w:proofErr w:type="spellEnd"/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Снижение остроты зрения, слуха.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Ранний атеросклероз.</w:t>
            </w:r>
          </w:p>
          <w:p w:rsidR="00E23CC2" w:rsidRPr="005A1804" w:rsidRDefault="00E23CC2" w:rsidP="00D7710D">
            <w:pPr>
              <w:spacing w:after="15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8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Ранняя смерть.</w:t>
            </w:r>
          </w:p>
        </w:tc>
      </w:tr>
    </w:tbl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Здоровый образ жизн</w:t>
      </w:r>
      <w:proofErr w:type="gramStart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и-</w:t>
      </w:r>
      <w:proofErr w:type="gramEnd"/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это социальное поведение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  - т.е. отказ от разрушителей здоровья. Что можно отнести к разрушителям здоровья? (вредные привычки, курение, употребление спиртных напитков и т.д.)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04775"/>
            <wp:effectExtent l="19050" t="0" r="9525" b="0"/>
            <wp:docPr id="1" name="Рисунок 1" descr="https://arhivurokov.ru/kopilka/uploads/user_file_56950d4991d0a/stsienarii-mieropriiatiia-my-za-zdorovyi-obraz-zhizn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950d4991d0a/stsienarii-mieropriiatiia-my-za-zdorovyi-obraz-zhizni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  </w:t>
      </w:r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Это личная гигиена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, которая включает в себя уход за кожей, полостью рта, гигиену одежды.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04775"/>
            <wp:effectExtent l="19050" t="0" r="9525" b="0"/>
            <wp:docPr id="2" name="Рисунок 2" descr="https://arhivurokov.ru/kopilka/uploads/user_file_56950d4991d0a/stsienarii-mieropriiatiia-my-za-zdorovyi-obraz-zhizn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950d4991d0a/stsienarii-mieropriiatiia-my-za-zdorovyi-obraz-zhizni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Это рациональное питание</w:t>
      </w:r>
      <w:r w:rsidRPr="005A1804"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 Белки, углеводы, жиры. Питание должно быть полноценным и включать в себя витамины и минералы.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04775"/>
            <wp:effectExtent l="19050" t="0" r="9525" b="0"/>
            <wp:docPr id="3" name="Рисунок 3" descr="https://arhivurokov.ru/kopilka/uploads/user_file_56950d4991d0a/stsienarii-mieropriiatiia-my-za-zdorovyi-obraz-zhizn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950d4991d0a/stsienarii-mieropriiatiia-my-za-zdorovyi-obraz-zhizni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A180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Двигательный режим.</w:t>
      </w: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Сюда входят утренняя гимнастика, бассейн, спортивные секции, закаливание. Ведь не зря говорят, что движение – это жизнь.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Если говорит языком цифр, то здоровье человека зависит: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15%  - медицина;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15% - наследственность;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15% - экология;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50% - образ жизни. 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>Прошу обратить пристальное внимание на эту цифру. От того, какой образ жизни в дальнейшем вы для себя выберите, зависит ваше здоровье и физическое и духовное.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              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«Вопросы из шляпы».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1.   Для нормального функционирования человеку необходимо в день 2,5 килограмма этого вещества. Что за вещество находится в шляпе?  (Вода).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2.    В шляпе – вещества, которые необходимы человеку в количестве лишь нескольких миллиграммов в день. Но без них человек болеет и быстро устаёт. Не зря же и название их образовано от латинского слова  «жизнь».  (Витамины, </w:t>
      </w:r>
      <w:proofErr w:type="spellStart"/>
      <w:r w:rsidRPr="005A1804">
        <w:rPr>
          <w:rFonts w:ascii="Times New Roman" w:hAnsi="Times New Roman" w:cs="Times New Roman"/>
          <w:color w:val="333333"/>
          <w:sz w:val="24"/>
          <w:szCs w:val="24"/>
        </w:rPr>
        <w:t>vita</w:t>
      </w:r>
      <w:proofErr w:type="spellEnd"/>
      <w:r w:rsidRPr="005A1804">
        <w:rPr>
          <w:rFonts w:ascii="Times New Roman" w:hAnsi="Times New Roman" w:cs="Times New Roman"/>
          <w:color w:val="333333"/>
          <w:sz w:val="24"/>
          <w:szCs w:val="24"/>
        </w:rPr>
        <w:t>- жизнь).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3. Назовите предмет личной гигиены, который находится в шляпе. Им надо пользоваться не реже 2х раз в день.  (Зубная щётка.)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4.  Такая вода по своему составу представляет собой сложный комплекс солей, макро – и микроэлементов, не зря её называют «живой водой». Что находится в шляпе?  (Минеральная вода).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5.    В шляпе находится овощ, который полезен при профилактике такого заболевания как 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lastRenderedPageBreak/>
        <w:t>грипп.   (Чеснок).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6.    В шляпе находится овощ, который замедляет процесс старения организма человека.      (Морковь).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Здоровье – 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                                           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Упражнение “Стена здоровья”</w:t>
      </w:r>
      <w:r w:rsidRPr="005A1804">
        <w:rPr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 А в завершении нашего мероприятия мы соберем с вами “Стену  здоровья”. У нас на столе лежат разноцветные кирпичики, на которых написано много интересных и полезных занятий, но среди них есть и вредные привычки. </w:t>
      </w:r>
      <w:proofErr w:type="gramStart"/>
      <w:r w:rsidRPr="005A1804">
        <w:rPr>
          <w:rFonts w:ascii="Times New Roman" w:hAnsi="Times New Roman" w:cs="Times New Roman"/>
          <w:color w:val="333333"/>
          <w:sz w:val="24"/>
          <w:szCs w:val="24"/>
        </w:rPr>
        <w:t>(Заниматься спортом, читать книги, есть много сладкого, есть много жареного и копченого, делать утреннюю гимнастику, много смотреть телевизор, следить за одеждой, закаляться, курить, умываться, долго играть в компьютерные игры, много времени проводить на воздухе, чистить зубы, не чистить зубы, употреблять спиртные напитки, правильно питаться, соблюдать режим дня, вовремя учить уроки, заниматься музыкой, рисовать, грызть ногти, помогать маме).</w:t>
      </w:r>
      <w:proofErr w:type="gramEnd"/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 Каждый из вас выберет понравившийся кирпичик и, прочитав, решит, прикреплять ли его к “Стене здоровья” или же выбросить в корзину.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br/>
        <w:t>Дети под музыку по очереди выходят к столу и, сделав выбор, прикрепляют кирпичики на изображение стены. Можно предложить учащимся прокомментировать свой выбор. Молодцы! Вы все сделали правильный выбор, поэтому у нас получилась крепкая стена.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                            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Фильм « </w:t>
      </w: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Школа- территория здоровья».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Ведущий:</w:t>
      </w:r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 Ребята, сегодня мы говорили о том, что здоровье – самая большая ценность для человека. На наше здоровье влияет множество факторов: и климат, и политика, и экономика, и много чего ещё. Что-то мы не в силах изменить. Но </w:t>
      </w:r>
      <w:proofErr w:type="gramStart"/>
      <w:r w:rsidRPr="005A1804">
        <w:rPr>
          <w:rFonts w:ascii="Times New Roman" w:hAnsi="Times New Roman" w:cs="Times New Roman"/>
          <w:color w:val="333333"/>
          <w:sz w:val="24"/>
          <w:szCs w:val="24"/>
        </w:rPr>
        <w:t>очень много</w:t>
      </w:r>
      <w:proofErr w:type="gramEnd"/>
      <w:r w:rsidRPr="005A1804">
        <w:rPr>
          <w:rFonts w:ascii="Times New Roman" w:hAnsi="Times New Roman" w:cs="Times New Roman"/>
          <w:color w:val="333333"/>
          <w:sz w:val="24"/>
          <w:szCs w:val="24"/>
        </w:rPr>
        <w:t xml:space="preserve"> зависит и от нас. Чтобы быть здоровым, чтобы жить долго и счастливо, нужно вести здоровый образ жизни. И это под силу каждому человеку. Выбор за вами!</w:t>
      </w:r>
    </w:p>
    <w:p w:rsidR="00E23CC2" w:rsidRPr="005A1804" w:rsidRDefault="00E23CC2" w:rsidP="00E23CC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A1804">
        <w:rPr>
          <w:rFonts w:ascii="Times New Roman" w:hAnsi="Times New Roman" w:cs="Times New Roman"/>
          <w:color w:val="333333"/>
          <w:sz w:val="24"/>
          <w:szCs w:val="24"/>
        </w:rPr>
        <w:t>Приглашаем принять активное участие в конкурсе плакатов «Здоровым быть модно».</w:t>
      </w:r>
    </w:p>
    <w:p w:rsidR="00E23CC2" w:rsidRDefault="00E23CC2" w:rsidP="00E23CC2"/>
    <w:p w:rsidR="00CD19F7" w:rsidRDefault="00CD19F7"/>
    <w:sectPr w:rsidR="00CD19F7" w:rsidSect="00CD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61B"/>
    <w:multiLevelType w:val="multilevel"/>
    <w:tmpl w:val="CEE2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AB0"/>
    <w:rsid w:val="00084158"/>
    <w:rsid w:val="003571BD"/>
    <w:rsid w:val="006C0AB0"/>
    <w:rsid w:val="00C57453"/>
    <w:rsid w:val="00CD19F7"/>
    <w:rsid w:val="00D32428"/>
    <w:rsid w:val="00E23CC2"/>
    <w:rsid w:val="00FB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1783</Words>
  <Characters>10167</Characters>
  <Application>Microsoft Office Word</Application>
  <DocSecurity>0</DocSecurity>
  <Lines>84</Lines>
  <Paragraphs>23</Paragraphs>
  <ScaleCrop>false</ScaleCrop>
  <Company>Krokoz™ Inc.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2019-02-04T06:30:00Z</dcterms:created>
  <dcterms:modified xsi:type="dcterms:W3CDTF">2020-12-01T11:14:00Z</dcterms:modified>
</cp:coreProperties>
</file>